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BC36B" w14:textId="0838EC20" w:rsidR="00AF7286" w:rsidRPr="00DD4A45" w:rsidRDefault="00582867" w:rsidP="00DD4A45">
      <w:pPr>
        <w:jc w:val="center"/>
        <w:rPr>
          <w:sz w:val="40"/>
          <w:szCs w:val="40"/>
        </w:rPr>
      </w:pPr>
      <w:bookmarkStart w:id="0" w:name="_GoBack"/>
      <w:bookmarkEnd w:id="0"/>
      <w:r w:rsidRPr="00DD4A45">
        <w:rPr>
          <w:sz w:val="40"/>
          <w:szCs w:val="40"/>
        </w:rPr>
        <w:t>Stanton St Quintin</w:t>
      </w:r>
    </w:p>
    <w:p w14:paraId="5994A88D" w14:textId="2ED5278C" w:rsidR="00582867" w:rsidRDefault="00582867" w:rsidP="00DD4A45">
      <w:pPr>
        <w:jc w:val="center"/>
      </w:pPr>
      <w:r>
        <w:t>Neighbourhood Development Plan</w:t>
      </w:r>
    </w:p>
    <w:p w14:paraId="425AF309" w14:textId="0629039D" w:rsidR="00582867" w:rsidRPr="00DD4A45" w:rsidRDefault="00582867" w:rsidP="00DD4A45">
      <w:pPr>
        <w:jc w:val="center"/>
        <w:rPr>
          <w:sz w:val="20"/>
          <w:szCs w:val="20"/>
        </w:rPr>
      </w:pPr>
      <w:r w:rsidRPr="00DD4A45">
        <w:rPr>
          <w:sz w:val="20"/>
          <w:szCs w:val="20"/>
        </w:rPr>
        <w:t xml:space="preserve">Update </w:t>
      </w:r>
      <w:r w:rsidR="006E470C">
        <w:rPr>
          <w:sz w:val="20"/>
          <w:szCs w:val="20"/>
        </w:rPr>
        <w:t>November</w:t>
      </w:r>
      <w:r w:rsidRPr="00DD4A45">
        <w:rPr>
          <w:sz w:val="20"/>
          <w:szCs w:val="20"/>
        </w:rPr>
        <w:t xml:space="preserve"> 201</w:t>
      </w:r>
      <w:r w:rsidR="00831CDC">
        <w:rPr>
          <w:sz w:val="20"/>
          <w:szCs w:val="20"/>
        </w:rPr>
        <w:t>9</w:t>
      </w:r>
    </w:p>
    <w:p w14:paraId="7A87F0B2" w14:textId="3436ED57" w:rsidR="00582867" w:rsidRPr="00DD4A45" w:rsidRDefault="00582867">
      <w:pPr>
        <w:rPr>
          <w:b/>
        </w:rPr>
      </w:pPr>
      <w:r w:rsidRPr="00DD4A45">
        <w:rPr>
          <w:b/>
        </w:rPr>
        <w:t>Purpose of Document</w:t>
      </w:r>
    </w:p>
    <w:p w14:paraId="0D242ECF" w14:textId="0407F24F" w:rsidR="00582867" w:rsidRDefault="00582867">
      <w:r>
        <w:t>To update the Stanton St Quintin Parish Council on the progress of the Neighbourhood Development Plan</w:t>
      </w:r>
      <w:r w:rsidR="00562946">
        <w:t xml:space="preserve">. This document should be read in conjunction with the NDP minutes published on the web site. </w:t>
      </w:r>
      <w:r w:rsidR="00DD4A4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5" w:history="1">
        <w:r w:rsidR="00DD4A4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https://www.ssq-np.co.uk/</w:t>
        </w:r>
      </w:hyperlink>
      <w:r w:rsidR="00784C8B">
        <w:t xml:space="preserve"> .</w:t>
      </w:r>
    </w:p>
    <w:p w14:paraId="3A3BF40E" w14:textId="365103CA" w:rsidR="00582867" w:rsidRPr="00DD4A45" w:rsidRDefault="00582867">
      <w:pPr>
        <w:rPr>
          <w:b/>
        </w:rPr>
      </w:pPr>
      <w:r>
        <w:t xml:space="preserve"> </w:t>
      </w:r>
      <w:r w:rsidRPr="00DD4A45">
        <w:rPr>
          <w:b/>
        </w:rPr>
        <w:t>Strategic goal</w:t>
      </w:r>
    </w:p>
    <w:p w14:paraId="468F8D6B" w14:textId="33E0A1DC" w:rsidR="00562946" w:rsidRDefault="00C56F57">
      <w:r>
        <w:t>The aim of the committee is to produce a completed Neighbourhood plan in Q</w:t>
      </w:r>
      <w:r w:rsidR="00A4129F">
        <w:t>3</w:t>
      </w:r>
      <w:r>
        <w:t xml:space="preserve"> 2019.</w:t>
      </w:r>
      <w:r w:rsidR="00562946">
        <w:t xml:space="preserve"> Following the initial and subsequent parishioner meetings </w:t>
      </w:r>
      <w:r w:rsidR="00784C8B">
        <w:t xml:space="preserve">and surveys </w:t>
      </w:r>
      <w:r w:rsidR="00562946">
        <w:t xml:space="preserve">the aim of the NDP is to meet the </w:t>
      </w:r>
      <w:r w:rsidR="00AD65E2">
        <w:t>high-level</w:t>
      </w:r>
      <w:r w:rsidR="009347BA">
        <w:t xml:space="preserve"> </w:t>
      </w:r>
      <w:r w:rsidR="00562946">
        <w:t>goals of</w:t>
      </w:r>
      <w:r w:rsidR="009347BA">
        <w:t>:</w:t>
      </w:r>
    </w:p>
    <w:p w14:paraId="72898B36" w14:textId="3F9B021B" w:rsidR="00562946" w:rsidRDefault="00562946" w:rsidP="00562946">
      <w:pPr>
        <w:pStyle w:val="ListParagraph"/>
        <w:numPr>
          <w:ilvl w:val="0"/>
          <w:numId w:val="1"/>
        </w:numPr>
      </w:pPr>
      <w:r>
        <w:t>Maintain the rural aspect of the community</w:t>
      </w:r>
    </w:p>
    <w:p w14:paraId="10BA8EE1" w14:textId="2C9698CF" w:rsidR="009347BA" w:rsidRDefault="00562946" w:rsidP="009347BA">
      <w:pPr>
        <w:pStyle w:val="ListParagraph"/>
        <w:numPr>
          <w:ilvl w:val="0"/>
          <w:numId w:val="1"/>
        </w:numPr>
      </w:pPr>
      <w:r>
        <w:t xml:space="preserve"> </w:t>
      </w:r>
      <w:r w:rsidR="009347BA">
        <w:t>Keeping green space between the village and J17 on the M4</w:t>
      </w:r>
    </w:p>
    <w:p w14:paraId="28711923" w14:textId="1FE8153D" w:rsidR="009347BA" w:rsidRDefault="009347BA" w:rsidP="009347BA">
      <w:pPr>
        <w:pStyle w:val="ListParagraph"/>
        <w:numPr>
          <w:ilvl w:val="0"/>
          <w:numId w:val="1"/>
        </w:numPr>
      </w:pPr>
      <w:r>
        <w:t>Increasing connectivity between the Main and Lower developments</w:t>
      </w:r>
    </w:p>
    <w:p w14:paraId="258381C7" w14:textId="5D165F0B" w:rsidR="009347BA" w:rsidRDefault="009347BA" w:rsidP="009347BA">
      <w:pPr>
        <w:pStyle w:val="ListParagraph"/>
        <w:numPr>
          <w:ilvl w:val="0"/>
          <w:numId w:val="1"/>
        </w:numPr>
      </w:pPr>
      <w:r>
        <w:t xml:space="preserve">Additional dwellings to be part of the connectivity </w:t>
      </w:r>
      <w:r w:rsidR="00784C8B">
        <w:t>goal</w:t>
      </w:r>
      <w:r>
        <w:t>.</w:t>
      </w:r>
    </w:p>
    <w:p w14:paraId="4F1F4F00" w14:textId="77777777" w:rsidR="009347BA" w:rsidRPr="00DD4A45" w:rsidRDefault="009347BA" w:rsidP="009347BA">
      <w:pPr>
        <w:rPr>
          <w:b/>
        </w:rPr>
      </w:pPr>
      <w:r w:rsidRPr="00DD4A45">
        <w:rPr>
          <w:b/>
        </w:rPr>
        <w:t>Current position</w:t>
      </w:r>
    </w:p>
    <w:p w14:paraId="4CFCECC2" w14:textId="1BAD1943" w:rsidR="00C374B0" w:rsidRDefault="009710FF">
      <w:pPr>
        <w:rPr>
          <w:b/>
        </w:rPr>
      </w:pPr>
      <w:r>
        <w:rPr>
          <w:b/>
        </w:rPr>
        <w:t>Report Drafting</w:t>
      </w:r>
    </w:p>
    <w:p w14:paraId="4077DD53" w14:textId="12EA59C5" w:rsidR="00D61718" w:rsidRDefault="0022057C">
      <w:r>
        <w:t xml:space="preserve">The committee has delegated a </w:t>
      </w:r>
      <w:r w:rsidR="00D61718">
        <w:t xml:space="preserve">sub-committee </w:t>
      </w:r>
      <w:r>
        <w:t xml:space="preserve">of 3 committee members to </w:t>
      </w:r>
      <w:r w:rsidR="00D61718">
        <w:t xml:space="preserve">progress the writing of </w:t>
      </w:r>
      <w:proofErr w:type="gramStart"/>
      <w:r w:rsidR="00D61718">
        <w:t>the</w:t>
      </w:r>
      <w:proofErr w:type="gramEnd"/>
      <w:r w:rsidR="00D61718">
        <w:t xml:space="preserve"> report.</w:t>
      </w:r>
    </w:p>
    <w:p w14:paraId="05921B2C" w14:textId="0C94E08C" w:rsidR="006F1C29" w:rsidRDefault="00D3071A">
      <w:r>
        <w:t xml:space="preserve">The subcommittee have received </w:t>
      </w:r>
      <w:r w:rsidR="00323C7B">
        <w:t>comments</w:t>
      </w:r>
      <w:r w:rsidR="006F1C29">
        <w:t xml:space="preserve"> and recommendations </w:t>
      </w:r>
      <w:r>
        <w:t xml:space="preserve">from WCC and are being </w:t>
      </w:r>
      <w:r w:rsidR="006F1C29">
        <w:t>incorporated and a forma</w:t>
      </w:r>
      <w:r w:rsidR="00906722">
        <w:t xml:space="preserve"> s</w:t>
      </w:r>
      <w:r w:rsidR="00046062">
        <w:t>u</w:t>
      </w:r>
      <w:r w:rsidR="00906722">
        <w:t xml:space="preserve">bmission to WCC for </w:t>
      </w:r>
      <w:r w:rsidR="00046062">
        <w:t>consu</w:t>
      </w:r>
      <w:r w:rsidR="00821C2B">
        <w:t>l</w:t>
      </w:r>
      <w:r w:rsidR="00046062">
        <w:t xml:space="preserve">tation </w:t>
      </w:r>
      <w:r w:rsidR="00A33B92">
        <w:t>will commence</w:t>
      </w:r>
      <w:r w:rsidR="00906722">
        <w:t>.</w:t>
      </w:r>
    </w:p>
    <w:p w14:paraId="5676FC2E" w14:textId="3AB07C2A" w:rsidR="00A33442" w:rsidRPr="009C11F1" w:rsidRDefault="00A33442" w:rsidP="00A33442">
      <w:pPr>
        <w:widowControl w:val="0"/>
        <w:tabs>
          <w:tab w:val="left" w:pos="1840"/>
          <w:tab w:val="left" w:pos="1841"/>
        </w:tabs>
        <w:autoSpaceDE w:val="0"/>
        <w:autoSpaceDN w:val="0"/>
        <w:spacing w:before="251" w:after="0" w:line="240" w:lineRule="auto"/>
      </w:pPr>
      <w:r>
        <w:t xml:space="preserve">Followed </w:t>
      </w:r>
      <w:r w:rsidR="009B1D1A">
        <w:t xml:space="preserve">presentation of the new draft report </w:t>
      </w:r>
      <w:r w:rsidR="00770283">
        <w:t xml:space="preserve">there will be further </w:t>
      </w:r>
      <w:r w:rsidRPr="009C11F1">
        <w:t xml:space="preserve">Scrutiny </w:t>
      </w:r>
      <w:r>
        <w:t>from</w:t>
      </w:r>
      <w:r w:rsidRPr="009C11F1">
        <w:t xml:space="preserve"> an independent</w:t>
      </w:r>
      <w:r w:rsidRPr="00A33442">
        <w:rPr>
          <w:spacing w:val="-14"/>
        </w:rPr>
        <w:t xml:space="preserve"> </w:t>
      </w:r>
      <w:r w:rsidRPr="009C11F1">
        <w:t>examiner</w:t>
      </w:r>
    </w:p>
    <w:p w14:paraId="2DB55378" w14:textId="77777777" w:rsidR="00A33442" w:rsidRPr="009C11F1" w:rsidRDefault="00A33442" w:rsidP="00A33442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</w:pPr>
      <w:r w:rsidRPr="009C11F1">
        <w:t xml:space="preserve">If the plan is supported by the examiner, a </w:t>
      </w:r>
      <w:r w:rsidRPr="00A33442">
        <w:rPr>
          <w:spacing w:val="-2"/>
        </w:rPr>
        <w:t xml:space="preserve">public </w:t>
      </w:r>
      <w:r w:rsidRPr="009C11F1">
        <w:t xml:space="preserve">referendum will take </w:t>
      </w:r>
      <w:r w:rsidRPr="00A33442">
        <w:rPr>
          <w:spacing w:val="-3"/>
        </w:rPr>
        <w:t xml:space="preserve">place </w:t>
      </w:r>
      <w:r w:rsidRPr="009C11F1">
        <w:t xml:space="preserve">in the parish when, if over 50% of those voting agrees to </w:t>
      </w:r>
      <w:r w:rsidRPr="00A33442">
        <w:rPr>
          <w:spacing w:val="-3"/>
        </w:rPr>
        <w:t xml:space="preserve">the </w:t>
      </w:r>
      <w:r w:rsidRPr="009C11F1">
        <w:t xml:space="preserve">plan, it will be formally made </w:t>
      </w:r>
      <w:r w:rsidRPr="00A33442">
        <w:rPr>
          <w:spacing w:val="-4"/>
        </w:rPr>
        <w:t xml:space="preserve">by </w:t>
      </w:r>
      <w:r w:rsidRPr="00A33442">
        <w:rPr>
          <w:spacing w:val="-3"/>
        </w:rPr>
        <w:t>Wiltshire</w:t>
      </w:r>
      <w:r w:rsidRPr="00A33442">
        <w:rPr>
          <w:spacing w:val="-4"/>
        </w:rPr>
        <w:t xml:space="preserve"> </w:t>
      </w:r>
      <w:r w:rsidRPr="00A33442">
        <w:rPr>
          <w:spacing w:val="-3"/>
        </w:rPr>
        <w:t>Council.</w:t>
      </w:r>
    </w:p>
    <w:p w14:paraId="31098D1A" w14:textId="77777777" w:rsidR="00A33442" w:rsidRPr="009710FF" w:rsidRDefault="00A33442"/>
    <w:p w14:paraId="2253CB3B" w14:textId="350B7F16" w:rsidR="00E74B43" w:rsidRPr="00C608A1" w:rsidRDefault="000D07D2" w:rsidP="00C608A1">
      <w:pPr>
        <w:rPr>
          <w:b/>
        </w:rPr>
      </w:pPr>
      <w:r w:rsidRPr="000D07D2">
        <w:rPr>
          <w:b/>
        </w:rPr>
        <w:t>Next Steps</w:t>
      </w:r>
    </w:p>
    <w:p w14:paraId="74E864BB" w14:textId="705E9B6D" w:rsidR="0083021B" w:rsidRDefault="00E74B43" w:rsidP="00E95E3C">
      <w:pPr>
        <w:pStyle w:val="ListParagraph"/>
        <w:numPr>
          <w:ilvl w:val="0"/>
          <w:numId w:val="5"/>
        </w:numPr>
      </w:pPr>
      <w:r>
        <w:t xml:space="preserve">Send the </w:t>
      </w:r>
      <w:r w:rsidR="00C608A1">
        <w:t>revised</w:t>
      </w:r>
      <w:r>
        <w:t xml:space="preserve"> draft to WCC </w:t>
      </w:r>
      <w:r w:rsidR="00BA7A00">
        <w:t>for initial screening (6 Weeks)</w:t>
      </w:r>
    </w:p>
    <w:p w14:paraId="08C6058C" w14:textId="5F20B654" w:rsidR="00BA7A00" w:rsidRDefault="00BA7A00" w:rsidP="00BA7A00">
      <w:pPr>
        <w:pStyle w:val="ListParagraph"/>
        <w:numPr>
          <w:ilvl w:val="0"/>
          <w:numId w:val="5"/>
        </w:numPr>
      </w:pPr>
      <w:r>
        <w:t>The PC needs to give consideration on how to manage the Plan once it has been approved. Although there is some time before this will need to be actioned a strategic decision of how the PC wishes to maintain the spirit and vision of the plan should be considered.</w:t>
      </w:r>
    </w:p>
    <w:p w14:paraId="4FE1B072" w14:textId="2620433E" w:rsidR="00DD4A45" w:rsidRDefault="00DD4A45">
      <w:r>
        <w:t>Paul Craven</w:t>
      </w:r>
    </w:p>
    <w:p w14:paraId="638B2216" w14:textId="13AC550C" w:rsidR="00DD4A45" w:rsidRDefault="00DD4A45">
      <w:r>
        <w:t>Chairman</w:t>
      </w:r>
    </w:p>
    <w:p w14:paraId="5D2B38A5" w14:textId="236C8A8E" w:rsidR="00DD4A45" w:rsidRDefault="00CA5083">
      <w:r>
        <w:t>2</w:t>
      </w:r>
      <w:r w:rsidR="00DE0BB1">
        <w:t>6</w:t>
      </w:r>
      <w:r w:rsidR="00DD4A45">
        <w:t>/</w:t>
      </w:r>
      <w:r w:rsidR="00DE0BB1">
        <w:t>11</w:t>
      </w:r>
      <w:r w:rsidR="00DD4A45">
        <w:t>/201</w:t>
      </w:r>
      <w:r w:rsidR="008B66ED">
        <w:t>9</w:t>
      </w:r>
    </w:p>
    <w:sectPr w:rsidR="00DD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98C"/>
    <w:multiLevelType w:val="hybridMultilevel"/>
    <w:tmpl w:val="877079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9AC"/>
    <w:multiLevelType w:val="hybridMultilevel"/>
    <w:tmpl w:val="FA264D24"/>
    <w:lvl w:ilvl="0" w:tplc="E552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8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5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E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2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6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4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A5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C06A13"/>
    <w:multiLevelType w:val="hybridMultilevel"/>
    <w:tmpl w:val="CB08706E"/>
    <w:lvl w:ilvl="0" w:tplc="1160FA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6455"/>
    <w:multiLevelType w:val="hybridMultilevel"/>
    <w:tmpl w:val="F66411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7C1D"/>
    <w:multiLevelType w:val="hybridMultilevel"/>
    <w:tmpl w:val="C1440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A5E79"/>
    <w:multiLevelType w:val="hybridMultilevel"/>
    <w:tmpl w:val="20BAE054"/>
    <w:lvl w:ilvl="0" w:tplc="A9048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368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4098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888E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78F8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8AA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CB7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0A3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EC0D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00F73"/>
    <w:multiLevelType w:val="hybridMultilevel"/>
    <w:tmpl w:val="A260A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055A"/>
    <w:multiLevelType w:val="multilevel"/>
    <w:tmpl w:val="5D8C2A06"/>
    <w:lvl w:ilvl="0">
      <w:start w:val="1"/>
      <w:numFmt w:val="decimal"/>
      <w:lvlText w:val="%1."/>
      <w:lvlJc w:val="left"/>
      <w:pPr>
        <w:ind w:left="1001" w:hanging="577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00" w:hanging="52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GB" w:eastAsia="en-GB" w:bidi="en-GB"/>
      </w:rPr>
    </w:lvl>
    <w:lvl w:ilvl="2">
      <w:numFmt w:val="bullet"/>
      <w:lvlText w:val=""/>
      <w:lvlJc w:val="left"/>
      <w:pPr>
        <w:ind w:left="1841" w:hanging="71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2832" w:hanging="71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24" w:hanging="71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817" w:hanging="71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09" w:hanging="71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02" w:hanging="71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94" w:hanging="711"/>
      </w:pPr>
      <w:rPr>
        <w:rFonts w:hint="default"/>
        <w:lang w:val="en-GB" w:eastAsia="en-GB" w:bidi="en-GB"/>
      </w:rPr>
    </w:lvl>
  </w:abstractNum>
  <w:abstractNum w:abstractNumId="8" w15:restartNumberingAfterBreak="0">
    <w:nsid w:val="7ACF1F32"/>
    <w:multiLevelType w:val="hybridMultilevel"/>
    <w:tmpl w:val="17B00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7"/>
    <w:rsid w:val="0001660A"/>
    <w:rsid w:val="0004379C"/>
    <w:rsid w:val="00046062"/>
    <w:rsid w:val="00046335"/>
    <w:rsid w:val="0004715C"/>
    <w:rsid w:val="00047CD5"/>
    <w:rsid w:val="00053A91"/>
    <w:rsid w:val="0005661D"/>
    <w:rsid w:val="000742EE"/>
    <w:rsid w:val="000D07D2"/>
    <w:rsid w:val="000F36FD"/>
    <w:rsid w:val="00141E44"/>
    <w:rsid w:val="0016400B"/>
    <w:rsid w:val="001903E4"/>
    <w:rsid w:val="001A5C07"/>
    <w:rsid w:val="001D4322"/>
    <w:rsid w:val="002076EB"/>
    <w:rsid w:val="00212B90"/>
    <w:rsid w:val="00216E66"/>
    <w:rsid w:val="0022057C"/>
    <w:rsid w:val="002360DA"/>
    <w:rsid w:val="002432FD"/>
    <w:rsid w:val="002C2983"/>
    <w:rsid w:val="002F7045"/>
    <w:rsid w:val="003021D1"/>
    <w:rsid w:val="00305281"/>
    <w:rsid w:val="00322D47"/>
    <w:rsid w:val="00323C7B"/>
    <w:rsid w:val="003A1276"/>
    <w:rsid w:val="003B10E4"/>
    <w:rsid w:val="003C0718"/>
    <w:rsid w:val="003C46EF"/>
    <w:rsid w:val="004140B2"/>
    <w:rsid w:val="0041664B"/>
    <w:rsid w:val="00445F56"/>
    <w:rsid w:val="00493491"/>
    <w:rsid w:val="004B1733"/>
    <w:rsid w:val="004B3254"/>
    <w:rsid w:val="004B3BF7"/>
    <w:rsid w:val="004B41F9"/>
    <w:rsid w:val="00562946"/>
    <w:rsid w:val="00582867"/>
    <w:rsid w:val="00590877"/>
    <w:rsid w:val="005C42E3"/>
    <w:rsid w:val="005F2D6F"/>
    <w:rsid w:val="006003C4"/>
    <w:rsid w:val="00604E91"/>
    <w:rsid w:val="006342A5"/>
    <w:rsid w:val="006A1E42"/>
    <w:rsid w:val="006E470C"/>
    <w:rsid w:val="006F1C29"/>
    <w:rsid w:val="006F26FE"/>
    <w:rsid w:val="0070254F"/>
    <w:rsid w:val="007117B1"/>
    <w:rsid w:val="00733B74"/>
    <w:rsid w:val="00750351"/>
    <w:rsid w:val="00770283"/>
    <w:rsid w:val="00784C8B"/>
    <w:rsid w:val="007C1567"/>
    <w:rsid w:val="00800974"/>
    <w:rsid w:val="00821C2B"/>
    <w:rsid w:val="0083021B"/>
    <w:rsid w:val="00831CDC"/>
    <w:rsid w:val="008A519A"/>
    <w:rsid w:val="008B085E"/>
    <w:rsid w:val="008B66ED"/>
    <w:rsid w:val="008E25FD"/>
    <w:rsid w:val="00900109"/>
    <w:rsid w:val="00906722"/>
    <w:rsid w:val="009347BA"/>
    <w:rsid w:val="00934E43"/>
    <w:rsid w:val="00963976"/>
    <w:rsid w:val="00965892"/>
    <w:rsid w:val="009710FF"/>
    <w:rsid w:val="00983836"/>
    <w:rsid w:val="00994E1A"/>
    <w:rsid w:val="009B052A"/>
    <w:rsid w:val="009B1D1A"/>
    <w:rsid w:val="009D6EFC"/>
    <w:rsid w:val="009E3226"/>
    <w:rsid w:val="00A33442"/>
    <w:rsid w:val="00A33B92"/>
    <w:rsid w:val="00A36220"/>
    <w:rsid w:val="00A4129F"/>
    <w:rsid w:val="00A74DE7"/>
    <w:rsid w:val="00A85082"/>
    <w:rsid w:val="00AA2B18"/>
    <w:rsid w:val="00AD65E2"/>
    <w:rsid w:val="00AF28B4"/>
    <w:rsid w:val="00AF7286"/>
    <w:rsid w:val="00B2157D"/>
    <w:rsid w:val="00B456A6"/>
    <w:rsid w:val="00B57F4B"/>
    <w:rsid w:val="00B9609D"/>
    <w:rsid w:val="00BA19D5"/>
    <w:rsid w:val="00BA7A00"/>
    <w:rsid w:val="00BB1BCB"/>
    <w:rsid w:val="00C0477B"/>
    <w:rsid w:val="00C24448"/>
    <w:rsid w:val="00C30375"/>
    <w:rsid w:val="00C374B0"/>
    <w:rsid w:val="00C56F57"/>
    <w:rsid w:val="00C608A1"/>
    <w:rsid w:val="00C62E72"/>
    <w:rsid w:val="00C82A61"/>
    <w:rsid w:val="00CA1733"/>
    <w:rsid w:val="00CA5083"/>
    <w:rsid w:val="00CE120F"/>
    <w:rsid w:val="00CE7504"/>
    <w:rsid w:val="00CF1D9E"/>
    <w:rsid w:val="00D07415"/>
    <w:rsid w:val="00D23B71"/>
    <w:rsid w:val="00D3071A"/>
    <w:rsid w:val="00D61718"/>
    <w:rsid w:val="00D63AE3"/>
    <w:rsid w:val="00D6749E"/>
    <w:rsid w:val="00DB5644"/>
    <w:rsid w:val="00DD4A45"/>
    <w:rsid w:val="00DE0BB1"/>
    <w:rsid w:val="00DF2422"/>
    <w:rsid w:val="00E23B9B"/>
    <w:rsid w:val="00E245D0"/>
    <w:rsid w:val="00E26CAC"/>
    <w:rsid w:val="00E36097"/>
    <w:rsid w:val="00E53386"/>
    <w:rsid w:val="00E6645E"/>
    <w:rsid w:val="00E74B43"/>
    <w:rsid w:val="00E83330"/>
    <w:rsid w:val="00E95E3C"/>
    <w:rsid w:val="00EA60EA"/>
    <w:rsid w:val="00F041DE"/>
    <w:rsid w:val="00F07092"/>
    <w:rsid w:val="00F50089"/>
    <w:rsid w:val="00F5356A"/>
    <w:rsid w:val="00F672D5"/>
    <w:rsid w:val="00F705BF"/>
    <w:rsid w:val="00F95766"/>
    <w:rsid w:val="00F95A35"/>
    <w:rsid w:val="00FB6370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EDC"/>
  <w15:chartTrackingRefBased/>
  <w15:docId w15:val="{92927D4E-9101-4387-A940-8D35505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4A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8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1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q-np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Craven</dc:creator>
  <cp:keywords/>
  <dc:description/>
  <cp:lastModifiedBy>Hilary Greene</cp:lastModifiedBy>
  <cp:revision>2</cp:revision>
  <dcterms:created xsi:type="dcterms:W3CDTF">2019-11-26T11:23:00Z</dcterms:created>
  <dcterms:modified xsi:type="dcterms:W3CDTF">2019-11-26T11:23:00Z</dcterms:modified>
</cp:coreProperties>
</file>